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15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17297" cy="4572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15"/>
          <w:sz w:val="20"/>
        </w:rPr>
        <w:drawing>
          <wp:inline distT="0" distB="0" distL="0" distR="0">
            <wp:extent cx="1173886" cy="24774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88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position w:val="15"/>
          <w:sz w:val="20"/>
        </w:rPr>
      </w:r>
      <w:r>
        <w:rPr>
          <w:rFonts w:ascii="Times New Roman"/>
          <w:spacing w:val="65"/>
          <w:position w:val="15"/>
          <w:sz w:val="20"/>
        </w:rPr>
        <w:tab/>
      </w:r>
      <w:r>
        <w:rPr>
          <w:rFonts w:ascii="Times New Roman"/>
          <w:spacing w:val="65"/>
          <w:position w:val="1"/>
          <w:sz w:val="20"/>
        </w:rPr>
        <w:drawing>
          <wp:inline distT="0" distB="0" distL="0" distR="0">
            <wp:extent cx="1303946" cy="50006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946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position w:val="1"/>
          <w:sz w:val="20"/>
        </w:rPr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tabs>
          <w:tab w:pos="5267" w:val="left" w:leader="none"/>
        </w:tabs>
        <w:spacing w:before="202"/>
        <w:ind w:left="1080" w:right="0" w:firstLine="0"/>
        <w:jc w:val="left"/>
        <w:rPr>
          <w:rFonts w:ascii="Arial" w:hAnsi="Arial"/>
          <w:b/>
          <w:sz w:val="72"/>
        </w:rPr>
      </w:pPr>
      <w:r>
        <w:rPr>
          <w:rFonts w:ascii="Arial" w:hAnsi="Arial"/>
          <w:b/>
          <w:color w:val="000002"/>
          <w:spacing w:val="-6"/>
          <w:sz w:val="72"/>
        </w:rPr>
        <w:t>ЧТО</w:t>
      </w:r>
      <w:r>
        <w:rPr>
          <w:rFonts w:ascii="Arial" w:hAnsi="Arial"/>
          <w:b/>
          <w:color w:val="000002"/>
          <w:spacing w:val="-77"/>
          <w:sz w:val="72"/>
        </w:rPr>
        <w:t> </w:t>
      </w:r>
      <w:r>
        <w:rPr>
          <w:rFonts w:ascii="Arial" w:hAnsi="Arial"/>
          <w:b/>
          <w:color w:val="000002"/>
          <w:spacing w:val="-16"/>
          <w:sz w:val="72"/>
        </w:rPr>
        <w:t>ТАКОЕ</w:t>
        <w:tab/>
      </w:r>
      <w:r>
        <w:rPr>
          <w:rFonts w:ascii="Arial" w:hAnsi="Arial"/>
          <w:b/>
          <w:color w:val="ED1C24"/>
          <w:spacing w:val="-7"/>
          <w:sz w:val="72"/>
        </w:rPr>
        <w:t>ГЕПАТИТ</w:t>
      </w:r>
      <w:r>
        <w:rPr>
          <w:rFonts w:ascii="Arial" w:hAnsi="Arial"/>
          <w:b/>
          <w:color w:val="ED1C24"/>
          <w:spacing w:val="-51"/>
          <w:sz w:val="72"/>
        </w:rPr>
        <w:t> </w:t>
      </w:r>
      <w:r>
        <w:rPr>
          <w:rFonts w:ascii="Arial" w:hAnsi="Arial"/>
          <w:b/>
          <w:color w:val="ED1C24"/>
          <w:spacing w:val="-3"/>
          <w:sz w:val="72"/>
        </w:rPr>
        <w:t>С?</w:t>
      </w:r>
    </w:p>
    <w:p>
      <w:pPr>
        <w:pStyle w:val="BodyText"/>
        <w:spacing w:before="10"/>
        <w:rPr>
          <w:rFonts w:ascii="Arial"/>
          <w:b/>
          <w:sz w:val="8"/>
        </w:rPr>
      </w:pPr>
    </w:p>
    <w:p>
      <w:pPr>
        <w:spacing w:line="252" w:lineRule="auto" w:before="141"/>
        <w:ind w:left="2387" w:right="88" w:firstLine="0"/>
        <w:jc w:val="left"/>
        <w:rPr>
          <w:rFonts w:ascii="Arial" w:hAns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668707</wp:posOffset>
            </wp:positionH>
            <wp:positionV relativeFrom="paragraph">
              <wp:posOffset>118008</wp:posOffset>
            </wp:positionV>
            <wp:extent cx="1154230" cy="74365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230" cy="74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ED1C24"/>
          <w:spacing w:val="-3"/>
          <w:sz w:val="27"/>
        </w:rPr>
        <w:t>ГЕПАТИТ</w:t>
      </w:r>
      <w:r>
        <w:rPr>
          <w:rFonts w:ascii="Arial" w:hAnsi="Arial"/>
          <w:b/>
          <w:color w:val="ED1C24"/>
          <w:spacing w:val="-23"/>
          <w:sz w:val="27"/>
        </w:rPr>
        <w:t> </w:t>
      </w:r>
      <w:r>
        <w:rPr>
          <w:rFonts w:ascii="Arial" w:hAnsi="Arial"/>
          <w:b/>
          <w:color w:val="ED1C24"/>
          <w:sz w:val="27"/>
        </w:rPr>
        <w:t>С</w:t>
      </w:r>
      <w:r>
        <w:rPr>
          <w:rFonts w:ascii="Arial" w:hAnsi="Arial"/>
          <w:b/>
          <w:color w:val="ED1C24"/>
          <w:spacing w:val="-22"/>
          <w:sz w:val="27"/>
        </w:rPr>
        <w:t> </w:t>
      </w:r>
      <w:r>
        <w:rPr>
          <w:rFonts w:ascii="Arial" w:hAnsi="Arial"/>
          <w:b/>
          <w:color w:val="000002"/>
          <w:sz w:val="27"/>
        </w:rPr>
        <w:t>-</w:t>
      </w:r>
      <w:r>
        <w:rPr>
          <w:rFonts w:ascii="Arial" w:hAnsi="Arial"/>
          <w:b/>
          <w:color w:val="000002"/>
          <w:spacing w:val="-22"/>
          <w:sz w:val="27"/>
        </w:rPr>
        <w:t> </w:t>
      </w:r>
      <w:r>
        <w:rPr>
          <w:rFonts w:ascii="Arial" w:hAnsi="Arial"/>
          <w:b/>
          <w:color w:val="000002"/>
          <w:spacing w:val="-5"/>
          <w:sz w:val="27"/>
        </w:rPr>
        <w:t>ЭТО</w:t>
      </w:r>
      <w:r>
        <w:rPr>
          <w:rFonts w:ascii="Arial" w:hAnsi="Arial"/>
          <w:b/>
          <w:color w:val="000002"/>
          <w:spacing w:val="-22"/>
          <w:sz w:val="27"/>
        </w:rPr>
        <w:t> </w:t>
      </w:r>
      <w:r>
        <w:rPr>
          <w:rFonts w:ascii="Arial" w:hAnsi="Arial"/>
          <w:b/>
          <w:color w:val="000002"/>
          <w:sz w:val="27"/>
        </w:rPr>
        <w:t>ВИРУСНОЕ</w:t>
      </w:r>
      <w:r>
        <w:rPr>
          <w:rFonts w:ascii="Arial" w:hAnsi="Arial"/>
          <w:b/>
          <w:color w:val="000002"/>
          <w:spacing w:val="-22"/>
          <w:sz w:val="27"/>
        </w:rPr>
        <w:t> </w:t>
      </w:r>
      <w:r>
        <w:rPr>
          <w:rFonts w:ascii="Arial" w:hAnsi="Arial"/>
          <w:b/>
          <w:color w:val="000002"/>
          <w:sz w:val="27"/>
        </w:rPr>
        <w:t>ЗАБОЛЕВАНИЕ,</w:t>
      </w:r>
      <w:r>
        <w:rPr>
          <w:rFonts w:ascii="Arial" w:hAnsi="Arial"/>
          <w:b/>
          <w:color w:val="000002"/>
          <w:spacing w:val="-23"/>
          <w:sz w:val="27"/>
        </w:rPr>
        <w:t> </w:t>
      </w:r>
      <w:r>
        <w:rPr>
          <w:rFonts w:ascii="Arial" w:hAnsi="Arial"/>
          <w:b/>
          <w:color w:val="000002"/>
          <w:sz w:val="27"/>
        </w:rPr>
        <w:t>ПРИ</w:t>
      </w:r>
      <w:r>
        <w:rPr>
          <w:rFonts w:ascii="Arial" w:hAnsi="Arial"/>
          <w:b/>
          <w:color w:val="000002"/>
          <w:spacing w:val="-22"/>
          <w:sz w:val="27"/>
        </w:rPr>
        <w:t> </w:t>
      </w:r>
      <w:r>
        <w:rPr>
          <w:rFonts w:ascii="Arial" w:hAnsi="Arial"/>
          <w:b/>
          <w:color w:val="000002"/>
          <w:spacing w:val="-4"/>
          <w:sz w:val="27"/>
        </w:rPr>
        <w:t>КОТОРОМ </w:t>
      </w:r>
      <w:r>
        <w:rPr>
          <w:rFonts w:ascii="Arial" w:hAnsi="Arial"/>
          <w:b/>
          <w:color w:val="000002"/>
          <w:sz w:val="27"/>
        </w:rPr>
        <w:t>ПРЕИМУЩЕСТВЕННО </w:t>
      </w:r>
      <w:r>
        <w:rPr>
          <w:rFonts w:ascii="Arial" w:hAnsi="Arial"/>
          <w:b/>
          <w:color w:val="000002"/>
          <w:spacing w:val="-3"/>
          <w:sz w:val="27"/>
        </w:rPr>
        <w:t>ПОРАЖАЕТСЯ </w:t>
      </w:r>
      <w:r>
        <w:rPr>
          <w:rFonts w:ascii="Arial" w:hAnsi="Arial"/>
          <w:b/>
          <w:color w:val="000002"/>
          <w:sz w:val="27"/>
        </w:rPr>
        <w:t>ПЕЧЕНЬ. ЕСЛИ </w:t>
      </w:r>
      <w:r>
        <w:rPr>
          <w:rFonts w:ascii="Arial" w:hAnsi="Arial"/>
          <w:b/>
          <w:color w:val="000002"/>
          <w:spacing w:val="-3"/>
          <w:sz w:val="27"/>
        </w:rPr>
        <w:t>ВИРУС </w:t>
      </w:r>
      <w:r>
        <w:rPr>
          <w:rFonts w:ascii="Arial" w:hAnsi="Arial"/>
          <w:b/>
          <w:color w:val="000002"/>
          <w:spacing w:val="-3"/>
          <w:w w:val="105"/>
          <w:sz w:val="27"/>
        </w:rPr>
        <w:t>НАХОДИТСЯ </w:t>
      </w:r>
      <w:r>
        <w:rPr>
          <w:rFonts w:ascii="Arial" w:hAnsi="Arial"/>
          <w:b/>
          <w:color w:val="000002"/>
          <w:w w:val="105"/>
          <w:sz w:val="27"/>
        </w:rPr>
        <w:t>В </w:t>
      </w:r>
      <w:r>
        <w:rPr>
          <w:rFonts w:ascii="Arial" w:hAnsi="Arial"/>
          <w:b/>
          <w:color w:val="000002"/>
          <w:spacing w:val="-4"/>
          <w:w w:val="105"/>
          <w:sz w:val="27"/>
        </w:rPr>
        <w:t>ОРГАНИЗМЕ </w:t>
      </w:r>
      <w:r>
        <w:rPr>
          <w:rFonts w:ascii="Arial" w:hAnsi="Arial"/>
          <w:b/>
          <w:color w:val="000002"/>
          <w:w w:val="105"/>
          <w:sz w:val="27"/>
        </w:rPr>
        <w:t>БОЛЕЕ 6 МЕСЯЦЕВ, </w:t>
      </w:r>
      <w:r>
        <w:rPr>
          <w:rFonts w:ascii="Arial" w:hAnsi="Arial"/>
          <w:b/>
          <w:color w:val="000002"/>
          <w:spacing w:val="-4"/>
          <w:w w:val="105"/>
          <w:sz w:val="27"/>
        </w:rPr>
        <w:t>ЗНАЧИТ </w:t>
      </w:r>
      <w:r>
        <w:rPr>
          <w:rFonts w:ascii="Arial" w:hAnsi="Arial"/>
          <w:b/>
          <w:color w:val="000002"/>
          <w:w w:val="105"/>
          <w:sz w:val="27"/>
        </w:rPr>
        <w:t>ЗАБОЛЕВАНИЕ</w:t>
      </w:r>
      <w:r>
        <w:rPr>
          <w:rFonts w:ascii="Arial" w:hAnsi="Arial"/>
          <w:b/>
          <w:color w:val="000002"/>
          <w:spacing w:val="-37"/>
          <w:w w:val="105"/>
          <w:sz w:val="27"/>
        </w:rPr>
        <w:t> </w:t>
      </w:r>
      <w:r>
        <w:rPr>
          <w:rFonts w:ascii="Arial" w:hAnsi="Arial"/>
          <w:b/>
          <w:color w:val="000002"/>
          <w:w w:val="105"/>
          <w:sz w:val="27"/>
        </w:rPr>
        <w:t>ПЕРЕШЛО</w:t>
      </w:r>
      <w:r>
        <w:rPr>
          <w:rFonts w:ascii="Arial" w:hAnsi="Arial"/>
          <w:b/>
          <w:color w:val="000002"/>
          <w:spacing w:val="-36"/>
          <w:w w:val="105"/>
          <w:sz w:val="27"/>
        </w:rPr>
        <w:t> </w:t>
      </w:r>
      <w:r>
        <w:rPr>
          <w:rFonts w:ascii="Arial" w:hAnsi="Arial"/>
          <w:b/>
          <w:color w:val="000002"/>
          <w:w w:val="105"/>
          <w:sz w:val="27"/>
        </w:rPr>
        <w:t>В</w:t>
      </w:r>
      <w:r>
        <w:rPr>
          <w:rFonts w:ascii="Arial" w:hAnsi="Arial"/>
          <w:b/>
          <w:color w:val="000002"/>
          <w:spacing w:val="-36"/>
          <w:w w:val="105"/>
          <w:sz w:val="27"/>
        </w:rPr>
        <w:t> </w:t>
      </w:r>
      <w:r>
        <w:rPr>
          <w:rFonts w:ascii="Arial" w:hAnsi="Arial"/>
          <w:b/>
          <w:color w:val="000002"/>
          <w:w w:val="105"/>
          <w:sz w:val="27"/>
        </w:rPr>
        <w:t>ХРОНИЧЕСКУЮ</w:t>
      </w:r>
      <w:r>
        <w:rPr>
          <w:rFonts w:ascii="Arial" w:hAnsi="Arial"/>
          <w:b/>
          <w:color w:val="000002"/>
          <w:spacing w:val="-36"/>
          <w:w w:val="105"/>
          <w:sz w:val="27"/>
        </w:rPr>
        <w:t> </w:t>
      </w:r>
      <w:r>
        <w:rPr>
          <w:rFonts w:ascii="Arial" w:hAnsi="Arial"/>
          <w:b/>
          <w:color w:val="000002"/>
          <w:spacing w:val="-7"/>
          <w:w w:val="105"/>
          <w:sz w:val="27"/>
        </w:rPr>
        <w:t>ФОРМУ.</w:t>
      </w:r>
    </w:p>
    <w:p>
      <w:pPr>
        <w:pStyle w:val="BodyText"/>
        <w:spacing w:before="11"/>
        <w:rPr>
          <w:rFonts w:ascii="Arial"/>
          <w:b/>
          <w:sz w:val="51"/>
        </w:rPr>
      </w:pPr>
    </w:p>
    <w:p>
      <w:pPr>
        <w:pStyle w:val="Heading1"/>
        <w:spacing w:before="0"/>
      </w:pPr>
      <w:r>
        <w:rPr>
          <w:color w:val="231F20"/>
        </w:rPr>
        <w:t>КАК МОЖНО ЗАРАЗИТЬСЯ?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1910" w:h="16840"/>
          <w:pgMar w:top="380" w:bottom="0" w:left="720" w:right="660"/>
        </w:sectPr>
      </w:pPr>
    </w:p>
    <w:p>
      <w:pPr>
        <w:spacing w:line="208" w:lineRule="auto" w:before="134"/>
        <w:ind w:left="779" w:right="36" w:hanging="21"/>
        <w:jc w:val="left"/>
        <w:rPr>
          <w:sz w:val="15"/>
        </w:rPr>
      </w:pPr>
      <w:r>
        <w:rPr>
          <w:color w:val="231F20"/>
          <w:w w:val="110"/>
          <w:sz w:val="15"/>
        </w:rPr>
        <w:t>через </w:t>
      </w:r>
      <w:r>
        <w:rPr>
          <w:color w:val="231F20"/>
          <w:w w:val="105"/>
          <w:sz w:val="15"/>
        </w:rPr>
        <w:t>кровь</w:t>
      </w:r>
    </w:p>
    <w:p>
      <w:pPr>
        <w:spacing w:line="208" w:lineRule="auto" w:before="134"/>
        <w:ind w:left="893" w:right="33" w:hanging="135"/>
        <w:jc w:val="left"/>
        <w:rPr>
          <w:sz w:val="15"/>
        </w:rPr>
      </w:pPr>
      <w:r>
        <w:rPr/>
        <w:br w:type="column"/>
      </w:r>
      <w:r>
        <w:rPr>
          <w:color w:val="231F20"/>
          <w:sz w:val="15"/>
        </w:rPr>
        <w:t>при половых контактах</w:t>
      </w:r>
    </w:p>
    <w:p>
      <w:pPr>
        <w:spacing w:line="208" w:lineRule="auto" w:before="134"/>
        <w:ind w:left="771" w:right="-3" w:hanging="13"/>
        <w:jc w:val="left"/>
        <w:rPr>
          <w:sz w:val="15"/>
        </w:rPr>
      </w:pPr>
      <w:r>
        <w:rPr/>
        <w:br w:type="column"/>
      </w:r>
      <w:r>
        <w:rPr>
          <w:color w:val="231F20"/>
          <w:w w:val="105"/>
          <w:sz w:val="15"/>
        </w:rPr>
        <w:t>от</w:t>
      </w:r>
      <w:r>
        <w:rPr>
          <w:color w:val="231F20"/>
          <w:spacing w:val="-18"/>
          <w:w w:val="105"/>
          <w:sz w:val="15"/>
        </w:rPr>
        <w:t> </w:t>
      </w:r>
      <w:r>
        <w:rPr>
          <w:color w:val="231F20"/>
          <w:w w:val="105"/>
          <w:sz w:val="15"/>
        </w:rPr>
        <w:t>матери к</w:t>
      </w:r>
      <w:r>
        <w:rPr>
          <w:color w:val="231F20"/>
          <w:spacing w:val="10"/>
          <w:w w:val="105"/>
          <w:sz w:val="15"/>
        </w:rPr>
        <w:t> </w:t>
      </w:r>
      <w:r>
        <w:rPr>
          <w:color w:val="231F20"/>
          <w:spacing w:val="-3"/>
          <w:w w:val="105"/>
          <w:sz w:val="15"/>
        </w:rPr>
        <w:t>ребенку</w:t>
      </w:r>
    </w:p>
    <w:p>
      <w:pPr>
        <w:spacing w:line="208" w:lineRule="auto" w:before="134"/>
        <w:ind w:left="733" w:right="0" w:firstLine="0"/>
        <w:jc w:val="center"/>
        <w:rPr>
          <w:sz w:val="15"/>
        </w:rPr>
      </w:pPr>
      <w:r>
        <w:rPr/>
        <w:br w:type="column"/>
      </w:r>
      <w:r>
        <w:rPr>
          <w:color w:val="231F20"/>
          <w:sz w:val="15"/>
        </w:rPr>
        <w:t>при нанесении татуировки, пирсинге</w:t>
      </w:r>
    </w:p>
    <w:p>
      <w:pPr>
        <w:spacing w:line="208" w:lineRule="auto" w:before="134"/>
        <w:ind w:left="360" w:right="0" w:firstLine="40"/>
        <w:jc w:val="center"/>
        <w:rPr>
          <w:sz w:val="15"/>
        </w:rPr>
      </w:pPr>
      <w:r>
        <w:rPr/>
        <w:br w:type="column"/>
      </w:r>
      <w:r>
        <w:rPr>
          <w:color w:val="231F20"/>
          <w:w w:val="105"/>
          <w:sz w:val="15"/>
        </w:rPr>
        <w:t>при проведении косметологических </w:t>
      </w:r>
      <w:r>
        <w:rPr>
          <w:color w:val="231F20"/>
          <w:sz w:val="15"/>
        </w:rPr>
        <w:t>процедур, маникюра </w:t>
      </w:r>
      <w:r>
        <w:rPr>
          <w:color w:val="231F20"/>
          <w:w w:val="105"/>
          <w:sz w:val="15"/>
        </w:rPr>
        <w:t>или педикюра</w:t>
      </w:r>
    </w:p>
    <w:p>
      <w:pPr>
        <w:spacing w:line="208" w:lineRule="auto" w:before="134"/>
        <w:ind w:left="485" w:right="412" w:hanging="127"/>
        <w:jc w:val="left"/>
        <w:rPr>
          <w:sz w:val="15"/>
        </w:rPr>
      </w:pPr>
      <w:r>
        <w:rPr/>
        <w:br w:type="column"/>
      </w:r>
      <w:r>
        <w:rPr>
          <w:color w:val="231F20"/>
          <w:sz w:val="15"/>
        </w:rPr>
        <w:t>при инъекциях наркотиков</w:t>
      </w:r>
    </w:p>
    <w:p>
      <w:pPr>
        <w:spacing w:after="0" w:line="208" w:lineRule="auto"/>
        <w:jc w:val="left"/>
        <w:rPr>
          <w:sz w:val="15"/>
        </w:rPr>
        <w:sectPr>
          <w:type w:val="continuous"/>
          <w:pgSz w:w="11910" w:h="16840"/>
          <w:pgMar w:top="380" w:bottom="0" w:left="720" w:right="660"/>
          <w:cols w:num="6" w:equalWidth="0">
            <w:col w:w="1250" w:space="296"/>
            <w:col w:w="1732" w:space="76"/>
            <w:col w:w="1498" w:space="39"/>
            <w:col w:w="1814" w:space="40"/>
            <w:col w:w="1874" w:space="39"/>
            <w:col w:w="1872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Heading1"/>
        <w:ind w:left="2705"/>
      </w:pPr>
      <w:r>
        <w:rPr>
          <w:color w:val="231F20"/>
        </w:rPr>
        <w:t>КАК ПРОЯВЛЯЕТСЯ ЗАБОЛЕВАНИЕ?</w:t>
      </w:r>
    </w:p>
    <w:p>
      <w:pPr>
        <w:pStyle w:val="BodyText"/>
        <w:spacing w:line="211" w:lineRule="exact" w:before="7"/>
        <w:ind w:left="2705" w:right="2762"/>
        <w:jc w:val="center"/>
      </w:pPr>
      <w:r>
        <w:rPr>
          <w:color w:val="231F20"/>
        </w:rPr>
        <w:t>В большинстве случаев гепатит С протекает бессимптомно.</w:t>
      </w:r>
    </w:p>
    <w:p>
      <w:pPr>
        <w:pStyle w:val="BodyText"/>
        <w:spacing w:line="211" w:lineRule="exact"/>
        <w:ind w:left="2705" w:right="2762"/>
        <w:jc w:val="center"/>
      </w:pPr>
      <w:r>
        <w:rPr>
          <w:color w:val="231F20"/>
        </w:rPr>
        <w:t>Возможно появление таких признаков, как: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380" w:bottom="0" w:left="720" w:right="660"/>
        </w:sectPr>
      </w:pPr>
    </w:p>
    <w:p>
      <w:pPr>
        <w:spacing w:line="208" w:lineRule="auto" w:before="186"/>
        <w:ind w:left="1215" w:right="27" w:hanging="322"/>
        <w:jc w:val="left"/>
        <w:rPr>
          <w:sz w:val="15"/>
        </w:rPr>
      </w:pPr>
      <w:r>
        <w:rPr>
          <w:color w:val="231F20"/>
          <w:w w:val="105"/>
          <w:sz w:val="15"/>
        </w:rPr>
        <w:t>слабость, повышенная утомляемость</w:t>
      </w:r>
    </w:p>
    <w:p>
      <w:pPr>
        <w:spacing w:before="166"/>
        <w:ind w:left="893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110"/>
          <w:sz w:val="15"/>
        </w:rPr>
        <w:t>головная боль</w:t>
      </w:r>
    </w:p>
    <w:p>
      <w:pPr>
        <w:spacing w:before="166"/>
        <w:ind w:left="893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105"/>
          <w:sz w:val="15"/>
        </w:rPr>
        <w:t>кожный</w:t>
      </w:r>
      <w:r>
        <w:rPr>
          <w:color w:val="231F20"/>
          <w:spacing w:val="-23"/>
          <w:w w:val="105"/>
          <w:sz w:val="15"/>
        </w:rPr>
        <w:t> </w:t>
      </w:r>
      <w:r>
        <w:rPr>
          <w:color w:val="231F20"/>
          <w:w w:val="105"/>
          <w:sz w:val="15"/>
        </w:rPr>
        <w:t>зуд</w:t>
      </w:r>
    </w:p>
    <w:p>
      <w:pPr>
        <w:spacing w:line="208" w:lineRule="auto" w:before="134"/>
        <w:ind w:left="893" w:right="1236" w:firstLine="0"/>
        <w:jc w:val="left"/>
        <w:rPr>
          <w:sz w:val="15"/>
        </w:rPr>
      </w:pPr>
      <w:r>
        <w:rPr/>
        <w:br w:type="column"/>
      </w:r>
      <w:r>
        <w:rPr>
          <w:color w:val="231F20"/>
          <w:sz w:val="15"/>
        </w:rPr>
        <w:t>пожелтение </w:t>
      </w:r>
      <w:r>
        <w:rPr>
          <w:color w:val="231F20"/>
          <w:w w:val="105"/>
          <w:sz w:val="15"/>
        </w:rPr>
        <w:t>белков глаз</w:t>
      </w:r>
    </w:p>
    <w:p>
      <w:pPr>
        <w:spacing w:after="0" w:line="208" w:lineRule="auto"/>
        <w:jc w:val="left"/>
        <w:rPr>
          <w:sz w:val="15"/>
        </w:rPr>
        <w:sectPr>
          <w:type w:val="continuous"/>
          <w:pgSz w:w="11910" w:h="16840"/>
          <w:pgMar w:top="380" w:bottom="0" w:left="720" w:right="660"/>
          <w:cols w:num="4" w:equalWidth="0">
            <w:col w:w="2595" w:space="227"/>
            <w:col w:w="1994" w:space="415"/>
            <w:col w:w="1774" w:space="518"/>
            <w:col w:w="3007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1"/>
        <w:spacing w:before="129"/>
      </w:pPr>
      <w:r>
        <w:rPr>
          <w:color w:val="231F20"/>
        </w:rPr>
        <w:t>ЧЕМ ОПАСЕН ГЕПАТИТ С?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1910" w:h="16840"/>
          <w:pgMar w:top="380" w:bottom="0" w:left="720" w:right="660"/>
        </w:sectPr>
      </w:pPr>
    </w:p>
    <w:p>
      <w:pPr>
        <w:spacing w:line="213" w:lineRule="auto" w:before="175"/>
        <w:ind w:left="1548" w:right="36" w:firstLine="0"/>
        <w:jc w:val="left"/>
        <w:rPr>
          <w:sz w:val="15"/>
        </w:rPr>
      </w:pPr>
      <w:r>
        <w:rPr>
          <w:rFonts w:ascii="Arial" w:hAnsi="Arial"/>
          <w:b/>
          <w:color w:val="231F20"/>
          <w:sz w:val="15"/>
        </w:rPr>
        <w:t>Фиброз </w:t>
      </w:r>
      <w:r>
        <w:rPr>
          <w:color w:val="231F20"/>
          <w:sz w:val="15"/>
        </w:rPr>
        <w:t>(формирование рубцовой ткани внутри печени)</w:t>
      </w:r>
    </w:p>
    <w:p>
      <w:pPr>
        <w:spacing w:line="166" w:lineRule="exact" w:before="130"/>
        <w:ind w:left="1548" w:right="0" w:firstLine="0"/>
        <w:jc w:val="left"/>
        <w:rPr>
          <w:rFonts w:ascii="Arial" w:hAnsi="Arial"/>
          <w:b/>
          <w:sz w:val="15"/>
        </w:rPr>
      </w:pPr>
      <w:r>
        <w:rPr/>
        <w:br w:type="column"/>
      </w:r>
      <w:r>
        <w:rPr>
          <w:rFonts w:ascii="Arial" w:hAnsi="Arial"/>
          <w:b/>
          <w:color w:val="231F20"/>
          <w:sz w:val="15"/>
        </w:rPr>
        <w:t>Цирроз</w:t>
      </w:r>
    </w:p>
    <w:p>
      <w:pPr>
        <w:spacing w:line="208" w:lineRule="auto" w:before="14"/>
        <w:ind w:left="1548" w:right="0" w:firstLine="0"/>
        <w:jc w:val="left"/>
        <w:rPr>
          <w:sz w:val="15"/>
        </w:rPr>
      </w:pPr>
      <w:r>
        <w:rPr>
          <w:color w:val="231F20"/>
          <w:sz w:val="15"/>
        </w:rPr>
        <w:t>( рубцовая ткань заменяет здоровую)</w:t>
      </w:r>
    </w:p>
    <w:p>
      <w:pPr>
        <w:spacing w:line="213" w:lineRule="auto" w:before="165"/>
        <w:ind w:left="1548" w:right="89" w:firstLine="0"/>
        <w:jc w:val="left"/>
        <w:rPr>
          <w:sz w:val="15"/>
        </w:rPr>
      </w:pPr>
      <w:r>
        <w:rPr/>
        <w:br w:type="column"/>
      </w:r>
      <w:r>
        <w:rPr>
          <w:rFonts w:ascii="Arial" w:hAnsi="Arial"/>
          <w:b/>
          <w:color w:val="231F20"/>
          <w:w w:val="105"/>
          <w:sz w:val="15"/>
        </w:rPr>
        <w:t>Рак печени </w:t>
      </w:r>
      <w:r>
        <w:rPr>
          <w:color w:val="231F20"/>
          <w:w w:val="105"/>
          <w:sz w:val="15"/>
        </w:rPr>
        <w:t>(формирование злокачественной опухоли)</w:t>
      </w:r>
    </w:p>
    <w:p>
      <w:pPr>
        <w:spacing w:after="0" w:line="213" w:lineRule="auto"/>
        <w:jc w:val="left"/>
        <w:rPr>
          <w:sz w:val="15"/>
        </w:rPr>
        <w:sectPr>
          <w:type w:val="continuous"/>
          <w:pgSz w:w="11910" w:h="16840"/>
          <w:pgMar w:top="380" w:bottom="0" w:left="720" w:right="660"/>
          <w:cols w:num="3" w:equalWidth="0">
            <w:col w:w="2730" w:space="727"/>
            <w:col w:w="2797" w:space="745"/>
            <w:col w:w="3531"/>
          </w:cols>
        </w:sectPr>
      </w:pP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1" simplePos="0" relativeHeight="268431815">
            <wp:simplePos x="0" y="0"/>
            <wp:positionH relativeFrom="page">
              <wp:posOffset>-427</wp:posOffset>
            </wp:positionH>
            <wp:positionV relativeFrom="page">
              <wp:posOffset>2700000</wp:posOffset>
            </wp:positionV>
            <wp:extent cx="7560684" cy="799200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684" cy="79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6"/>
        <w:ind w:left="67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Всем людям с хроническим гепатитом С важно наблюдаться у врача и регулярно проходить обследования.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Heading1"/>
        <w:ind w:left="3727" w:right="0"/>
        <w:jc w:val="left"/>
      </w:pPr>
      <w:r>
        <w:rPr>
          <w:color w:val="231F20"/>
        </w:rPr>
        <w:t>КАК ВЫЯВИТЬ ЗАБОЛЕВАНИЕ?</w:t>
      </w:r>
    </w:p>
    <w:p>
      <w:pPr>
        <w:pStyle w:val="BodyText"/>
        <w:spacing w:before="205"/>
        <w:ind w:left="2537"/>
      </w:pPr>
      <w:r>
        <w:rPr/>
        <w:pict>
          <v:shape style="position:absolute;margin-left:105.952795pt;margin-top:24.213621pt;width:1.25pt;height:3.05pt;mso-position-horizontal-relative:page;mso-position-vertical-relative:paragraph;z-index:1072;rotation:305" type="#_x0000_t136" fillcolor="#5d3b43" stroked="f">
            <o:extrusion v:ext="view" autorotationcenter="t"/>
            <v:textpath style="font-family:&amp;quot;FreesiaUPC&amp;quot;;font-size:3pt;v-text-kern:t;mso-text-shadow:auto" string="+"/>
            <w10:wrap type="none"/>
          </v:shape>
        </w:pict>
      </w:r>
      <w:r>
        <w:rPr/>
        <w:pict>
          <v:shape style="position:absolute;margin-left:96.496999pt;margin-top:30.784183pt;width:14.7pt;height:3.05pt;mso-position-horizontal-relative:page;mso-position-vertical-relative:paragraph;z-index:1096;rotation:305" type="#_x0000_t136" fillcolor="#b73049" stroked="f">
            <o:extrusion v:ext="view" autorotationcenter="t"/>
            <v:textpath style="font-family:&amp;quot;Arial&amp;quot;;font-size:3pt;v-text-kern:t;mso-text-shadow:auto;font-weight:bold" string="ГЕПАТИТ С     -"/>
            <w10:wrap type="none"/>
          </v:shape>
        </w:pict>
      </w:r>
      <w:r>
        <w:rPr>
          <w:color w:val="231F20"/>
        </w:rPr>
        <w:t>Гепатит С можно диагностировать с помощью исследований:</w:t>
      </w:r>
    </w:p>
    <w:p>
      <w:pPr>
        <w:pStyle w:val="BodyText"/>
        <w:spacing w:line="237" w:lineRule="auto" w:before="141"/>
        <w:ind w:left="2528" w:right="134"/>
      </w:pPr>
      <w:r>
        <w:rPr>
          <w:color w:val="231F20"/>
        </w:rPr>
        <w:t>анализы крови на инфицирование в настоящее время или на ранее перенесенный гепатит С; биохимический анализ крови;</w:t>
      </w:r>
    </w:p>
    <w:p>
      <w:pPr>
        <w:pStyle w:val="BodyText"/>
        <w:spacing w:line="240" w:lineRule="exact"/>
        <w:ind w:left="2528"/>
      </w:pPr>
      <w:r>
        <w:rPr>
          <w:color w:val="231F20"/>
        </w:rPr>
        <w:t>УЗИ органов брюшной полости и другие исследования.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ind w:left="2665" w:right="0"/>
        <w:jc w:val="left"/>
      </w:pPr>
      <w:r>
        <w:rPr>
          <w:color w:val="231F20"/>
        </w:rPr>
        <w:t>МОЖНО ЛИ ВЫЛЕЧИТЬ ХРОНИЧЕСКИЙ ГЕПАТИТ С?</w:t>
      </w:r>
    </w:p>
    <w:p>
      <w:pPr>
        <w:pStyle w:val="BodyText"/>
        <w:spacing w:line="241" w:lineRule="exact" w:before="171"/>
        <w:ind w:left="948"/>
      </w:pPr>
      <w:r>
        <w:rPr>
          <w:rFonts w:ascii="Arial" w:hAnsi="Arial"/>
          <w:b/>
          <w:color w:val="007A43"/>
        </w:rPr>
        <w:t>Да! </w:t>
      </w:r>
      <w:r>
        <w:rPr>
          <w:color w:val="231F20"/>
        </w:rPr>
        <w:t>Прием курса противовирусных препаратов полностью удаляет вирус гепатита С из организма</w:t>
      </w:r>
    </w:p>
    <w:p>
      <w:pPr>
        <w:pStyle w:val="BodyText"/>
        <w:tabs>
          <w:tab w:pos="9015" w:val="left" w:leader="none"/>
          <w:tab w:pos="9699" w:val="left" w:leader="none"/>
        </w:tabs>
        <w:spacing w:line="237" w:lineRule="auto"/>
        <w:ind w:left="3590" w:right="823" w:hanging="2592"/>
      </w:pPr>
      <w:r>
        <w:rPr>
          <w:color w:val="231F20"/>
          <w:spacing w:val="-5"/>
        </w:rPr>
        <w:t>человека. Обратите внимание, </w:t>
      </w:r>
      <w:r>
        <w:rPr>
          <w:color w:val="231F20"/>
          <w:spacing w:val="-4"/>
        </w:rPr>
        <w:t>что </w:t>
      </w:r>
      <w:r>
        <w:rPr>
          <w:color w:val="231F20"/>
          <w:spacing w:val="-5"/>
        </w:rPr>
        <w:t>такое лечение имеет много особенностей,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поэтому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назначать</w:t>
      </w:r>
      <w:r>
        <w:rPr>
          <w:color w:val="231F20"/>
        </w:rPr>
        <w:tab/>
      </w:r>
      <w:r>
        <w:rPr>
          <w:color w:val="231F20"/>
          <w:w w:val="103"/>
          <w:u w:val="double" w:color="A64D41"/>
        </w:rPr>
        <w:t> </w:t>
      </w:r>
      <w:r>
        <w:rPr>
          <w:color w:val="231F20"/>
          <w:u w:val="double" w:color="A64D41"/>
        </w:rPr>
        <w:tab/>
      </w:r>
      <w:r>
        <w:rPr>
          <w:color w:val="231F20"/>
        </w:rPr>
        <w:t> </w:t>
      </w:r>
      <w:r>
        <w:rPr>
          <w:color w:val="231F20"/>
          <w:spacing w:val="-5"/>
        </w:rPr>
        <w:t>         </w:t>
      </w:r>
      <w:r>
        <w:rPr>
          <w:color w:val="231F20"/>
        </w:rPr>
        <w:t> </w:t>
      </w:r>
      <w:r>
        <w:rPr>
          <w:color w:val="231F20"/>
          <w:spacing w:val="-5"/>
        </w:rPr>
        <w:t>лекарства </w:t>
      </w:r>
      <w:r>
        <w:rPr>
          <w:color w:val="231F20"/>
          <w:spacing w:val="-6"/>
        </w:rPr>
        <w:t>должен только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врач.</w:t>
      </w:r>
    </w:p>
    <w:sectPr>
      <w:type w:val="continuous"/>
      <w:pgSz w:w="11910" w:h="16840"/>
      <w:pgMar w:top="380" w:bottom="0" w:left="7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FreesiaUPC">
    <w:altName w:val="FreesiaUP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8"/>
      <w:ind w:left="2704" w:right="2762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2024-01-31T11:42:31Z</dcterms:created>
  <dcterms:modified xsi:type="dcterms:W3CDTF">2024-01-31T11:42:31Z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2024-01-31T00:00:00Z</vt:filetime>
  </property>
</Properties>
</file>